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40" w:rsidRPr="00292640" w:rsidRDefault="00292640" w:rsidP="00292640">
      <w:pPr>
        <w:pStyle w:val="a3"/>
        <w:ind w:left="0"/>
        <w:jc w:val="center"/>
        <w:rPr>
          <w:rFonts w:ascii="Times New Roman" w:eastAsia="Times New Roman" w:hAnsi="Times New Roman"/>
          <w:b/>
          <w:color w:val="191919" w:themeColor="background1" w:themeShade="1A"/>
          <w:sz w:val="24"/>
          <w:szCs w:val="24"/>
          <w:lang w:eastAsia="ru-RU"/>
        </w:rPr>
      </w:pPr>
      <w:r w:rsidRPr="00292640">
        <w:rPr>
          <w:rFonts w:ascii="Times New Roman" w:eastAsia="Times New Roman" w:hAnsi="Times New Roman"/>
          <w:b/>
          <w:color w:val="191919" w:themeColor="background1" w:themeShade="1A"/>
          <w:sz w:val="24"/>
          <w:szCs w:val="24"/>
          <w:lang w:eastAsia="ru-RU"/>
        </w:rPr>
        <w:t xml:space="preserve">Аннотация к рабочей программе элективного курса по русскому языку: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«РУССКИЙ ЯЗЫК: ТЕОРИЯ И ПРАКТИКА»</w:t>
      </w:r>
      <w:r w:rsidRPr="00292640">
        <w:rPr>
          <w:rFonts w:ascii="Times New Roman" w:eastAsia="Times New Roman" w:hAnsi="Times New Roman"/>
          <w:b/>
          <w:color w:val="191919" w:themeColor="background1" w:themeShade="1A"/>
          <w:sz w:val="24"/>
          <w:szCs w:val="24"/>
          <w:lang w:eastAsia="ru-RU"/>
        </w:rPr>
        <w:t xml:space="preserve"> 10-11 классы</w:t>
      </w:r>
    </w:p>
    <w:p w:rsidR="00292640" w:rsidRPr="00292640" w:rsidRDefault="00292640" w:rsidP="00292640">
      <w:pPr>
        <w:pStyle w:val="a5"/>
        <w:spacing w:before="36" w:line="276" w:lineRule="auto"/>
        <w:ind w:left="-284" w:right="305"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Рабочая программа по элективному (учебному)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 xml:space="preserve">курсу </w:t>
      </w:r>
      <w:r w:rsidRPr="00292640">
        <w:rPr>
          <w:b/>
          <w:color w:val="191919" w:themeColor="background1" w:themeShade="1A"/>
        </w:rPr>
        <w:t>«</w:t>
      </w:r>
      <w:r w:rsidRPr="00292640">
        <w:rPr>
          <w:color w:val="191919" w:themeColor="background1" w:themeShade="1A"/>
        </w:rPr>
        <w:t>Русский язык: теория и практика</w:t>
      </w:r>
      <w:r w:rsidRPr="00292640">
        <w:rPr>
          <w:b/>
          <w:color w:val="191919" w:themeColor="background1" w:themeShade="1A"/>
        </w:rPr>
        <w:t xml:space="preserve">» </w:t>
      </w:r>
      <w:r w:rsidRPr="00292640">
        <w:rPr>
          <w:color w:val="191919" w:themeColor="background1" w:themeShade="1A"/>
        </w:rPr>
        <w:t>для X –XI классов создан в целях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обеспечения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принципа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вариативности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учета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индивидуальных</w:t>
      </w:r>
      <w:r w:rsidRPr="00292640">
        <w:rPr>
          <w:color w:val="191919" w:themeColor="background1" w:themeShade="1A"/>
          <w:spacing w:val="-3"/>
        </w:rPr>
        <w:t xml:space="preserve"> </w:t>
      </w:r>
      <w:proofErr w:type="gramStart"/>
      <w:r w:rsidRPr="00292640">
        <w:rPr>
          <w:color w:val="191919" w:themeColor="background1" w:themeShade="1A"/>
        </w:rPr>
        <w:t>потребностей</w:t>
      </w:r>
      <w:proofErr w:type="gramEnd"/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обучающихся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призвана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реализовать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следующую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функцию:</w:t>
      </w:r>
      <w:r w:rsidRPr="00292640">
        <w:rPr>
          <w:color w:val="191919" w:themeColor="background1" w:themeShade="1A"/>
          <w:spacing w:val="-57"/>
        </w:rPr>
        <w:t xml:space="preserve"> </w:t>
      </w:r>
      <w:r w:rsidRPr="00292640">
        <w:rPr>
          <w:color w:val="191919" w:themeColor="background1" w:themeShade="1A"/>
        </w:rPr>
        <w:t>расширить,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углубить, дополнить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изучение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учебных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предметов соответствующих</w:t>
      </w:r>
      <w:r w:rsidRPr="00292640">
        <w:rPr>
          <w:color w:val="191919" w:themeColor="background1" w:themeShade="1A"/>
          <w:spacing w:val="2"/>
        </w:rPr>
        <w:t xml:space="preserve"> </w:t>
      </w:r>
      <w:r w:rsidRPr="00292640">
        <w:rPr>
          <w:color w:val="191919" w:themeColor="background1" w:themeShade="1A"/>
        </w:rPr>
        <w:t>предметных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областей.</w:t>
      </w:r>
    </w:p>
    <w:p w:rsidR="00292640" w:rsidRPr="00292640" w:rsidRDefault="00292640" w:rsidP="00292640">
      <w:pPr>
        <w:pStyle w:val="a5"/>
        <w:spacing w:before="1" w:line="276" w:lineRule="auto"/>
        <w:ind w:left="-284" w:right="1249"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Элективный (учебный) курс является обязательным для выбора изучения всеми обучающимися на уровне среднего общего</w:t>
      </w:r>
      <w:r w:rsidRPr="00292640">
        <w:rPr>
          <w:color w:val="191919" w:themeColor="background1" w:themeShade="1A"/>
          <w:spacing w:val="-57"/>
        </w:rPr>
        <w:t xml:space="preserve"> </w:t>
      </w:r>
      <w:r w:rsidRPr="00292640">
        <w:rPr>
          <w:color w:val="191919" w:themeColor="background1" w:themeShade="1A"/>
        </w:rPr>
        <w:t>образования.</w:t>
      </w:r>
    </w:p>
    <w:p w:rsidR="00292640" w:rsidRPr="00292640" w:rsidRDefault="00292640" w:rsidP="00292640">
      <w:pPr>
        <w:pStyle w:val="a5"/>
        <w:spacing w:line="276" w:lineRule="auto"/>
        <w:ind w:left="-284"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Программа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элективного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(учебного)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курса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b/>
          <w:color w:val="191919" w:themeColor="background1" w:themeShade="1A"/>
        </w:rPr>
        <w:t>«</w:t>
      </w:r>
      <w:r w:rsidRPr="00292640">
        <w:rPr>
          <w:color w:val="191919" w:themeColor="background1" w:themeShade="1A"/>
        </w:rPr>
        <w:t>Русский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язык: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теория</w:t>
      </w:r>
      <w:r w:rsidRPr="00292640">
        <w:rPr>
          <w:color w:val="191919" w:themeColor="background1" w:themeShade="1A"/>
          <w:spacing w:val="-6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практика</w:t>
      </w:r>
      <w:r w:rsidRPr="00292640">
        <w:rPr>
          <w:b/>
          <w:color w:val="191919" w:themeColor="background1" w:themeShade="1A"/>
        </w:rPr>
        <w:t>»</w:t>
      </w:r>
      <w:r w:rsidRPr="00292640">
        <w:rPr>
          <w:b/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для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образовательных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организаций,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реализующих</w:t>
      </w:r>
      <w:r w:rsidRPr="00292640">
        <w:rPr>
          <w:color w:val="191919" w:themeColor="background1" w:themeShade="1A"/>
          <w:spacing w:val="-57"/>
        </w:rPr>
        <w:t xml:space="preserve"> </w:t>
      </w:r>
      <w:r w:rsidRPr="00292640">
        <w:rPr>
          <w:color w:val="191919" w:themeColor="background1" w:themeShade="1A"/>
        </w:rPr>
        <w:t>программы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среднего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общего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образования,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разработана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в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соответствии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со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следующими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нормативно-правовыми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документами:</w:t>
      </w:r>
    </w:p>
    <w:p w:rsidR="00292640" w:rsidRPr="00292640" w:rsidRDefault="00292640" w:rsidP="00292640">
      <w:pPr>
        <w:pStyle w:val="a3"/>
        <w:widowControl w:val="0"/>
        <w:tabs>
          <w:tab w:val="left" w:pos="1549"/>
          <w:tab w:val="left" w:pos="1550"/>
        </w:tabs>
        <w:autoSpaceDE w:val="0"/>
        <w:autoSpaceDN w:val="0"/>
        <w:spacing w:before="1" w:line="268" w:lineRule="auto"/>
        <w:ind w:left="417" w:right="383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-Федеральный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закон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Российской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Федерации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от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29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декабря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2012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года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№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273-ФЗ</w:t>
      </w:r>
      <w:r w:rsidRPr="00292640">
        <w:rPr>
          <w:rFonts w:ascii="Times New Roman" w:hAnsi="Times New Roman"/>
          <w:color w:val="191919" w:themeColor="background1" w:themeShade="1A"/>
          <w:spacing w:val="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«Об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образовании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Российской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Федерации»</w:t>
      </w:r>
      <w:r w:rsidRPr="00292640">
        <w:rPr>
          <w:rFonts w:ascii="Times New Roman" w:hAnsi="Times New Roman"/>
          <w:color w:val="191919" w:themeColor="background1" w:themeShade="1A"/>
          <w:spacing w:val="-10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(с</w:t>
      </w:r>
      <w:r w:rsidRPr="00292640">
        <w:rPr>
          <w:rFonts w:ascii="Times New Roman" w:hAnsi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изменениями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 дополнениями);</w:t>
      </w:r>
    </w:p>
    <w:p w:rsidR="00292640" w:rsidRPr="00292640" w:rsidRDefault="00292640" w:rsidP="00292640">
      <w:pPr>
        <w:pStyle w:val="a3"/>
        <w:widowControl w:val="0"/>
        <w:tabs>
          <w:tab w:val="left" w:pos="1609"/>
          <w:tab w:val="left" w:pos="1610"/>
        </w:tabs>
        <w:autoSpaceDE w:val="0"/>
        <w:autoSpaceDN w:val="0"/>
        <w:spacing w:before="9" w:line="268" w:lineRule="auto"/>
        <w:ind w:left="417" w:right="1433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-Федеральный государственный образовательный стандарт среднего общего образования, утвержденный приказом</w:t>
      </w:r>
      <w:r w:rsidRPr="00292640">
        <w:rPr>
          <w:rFonts w:ascii="Times New Roman" w:hAnsi="Times New Roman"/>
          <w:color w:val="191919" w:themeColor="background1" w:themeShade="1A"/>
          <w:spacing w:val="-58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Министерства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образования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науки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Российской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Федерации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от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17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мая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2012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г.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№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413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(с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изменениями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дополнениями);</w:t>
      </w:r>
    </w:p>
    <w:p w:rsidR="00292640" w:rsidRPr="00292640" w:rsidRDefault="00292640" w:rsidP="00292640">
      <w:pPr>
        <w:pStyle w:val="a3"/>
        <w:widowControl w:val="0"/>
        <w:tabs>
          <w:tab w:val="left" w:pos="1609"/>
          <w:tab w:val="left" w:pos="1610"/>
        </w:tabs>
        <w:autoSpaceDE w:val="0"/>
        <w:autoSpaceDN w:val="0"/>
        <w:spacing w:before="9" w:line="273" w:lineRule="auto"/>
        <w:ind w:left="417" w:right="397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-</w:t>
      </w:r>
      <w:proofErr w:type="spellStart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СанПиН</w:t>
      </w:r>
      <w:proofErr w:type="spellEnd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 xml:space="preserve"> 2.4.2.2821-10 «Санитарно-эпидемиологические требования к условиям и организации обучения в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общеобразовательных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учреждениях»</w:t>
      </w:r>
      <w:r w:rsidRPr="00292640">
        <w:rPr>
          <w:rFonts w:ascii="Times New Roman" w:hAnsi="Times New Roman"/>
          <w:color w:val="191919" w:themeColor="background1" w:themeShade="1A"/>
          <w:spacing w:val="-10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(далее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-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СанПиН</w:t>
      </w:r>
      <w:proofErr w:type="spellEnd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), утвержденным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постановлением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Главного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государственного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санитарного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врача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РФ</w:t>
      </w:r>
      <w:r w:rsidRPr="00292640">
        <w:rPr>
          <w:rFonts w:ascii="Times New Roman" w:hAnsi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от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29.12.2010 №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189(с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изменениями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 дополнениями).</w:t>
      </w:r>
    </w:p>
    <w:p w:rsidR="00292640" w:rsidRPr="00292640" w:rsidRDefault="00292640" w:rsidP="00292640">
      <w:pPr>
        <w:pStyle w:val="a3"/>
        <w:widowControl w:val="0"/>
        <w:tabs>
          <w:tab w:val="left" w:pos="1549"/>
          <w:tab w:val="left" w:pos="1550"/>
        </w:tabs>
        <w:autoSpaceDE w:val="0"/>
        <w:autoSpaceDN w:val="0"/>
        <w:spacing w:before="2" w:line="268" w:lineRule="auto"/>
        <w:ind w:left="417" w:right="241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proofErr w:type="gramStart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-Программа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учебного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(элективного)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курса «Русский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язык: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теория</w:t>
      </w:r>
      <w:r w:rsidRPr="00292640">
        <w:rPr>
          <w:rFonts w:ascii="Times New Roman" w:hAnsi="Times New Roman"/>
          <w:color w:val="191919" w:themeColor="background1" w:themeShade="1A"/>
          <w:spacing w:val="-6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практика»</w:t>
      </w:r>
      <w:r w:rsidRPr="00292640">
        <w:rPr>
          <w:rFonts w:ascii="Times New Roman" w:hAnsi="Times New Roman"/>
          <w:color w:val="191919" w:themeColor="background1" w:themeShade="1A"/>
          <w:spacing w:val="-10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для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образовательных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организаций,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реализующих</w:t>
      </w:r>
      <w:r w:rsidRPr="00292640">
        <w:rPr>
          <w:rFonts w:ascii="Times New Roman" w:hAnsi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программы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среднего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общего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образования Сторожевой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Т.Ю.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-</w:t>
      </w:r>
      <w:r w:rsidRPr="00292640">
        <w:rPr>
          <w:rFonts w:ascii="Times New Roman" w:hAnsi="Times New Roman"/>
          <w:b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старший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методист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кафедры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филологического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образования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ГАУ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ДПО «СОИРО», учитель русского языка и литературы МБОУ «СОШ №8 г. Петровска»,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Громовой В.И.- к.ф.н., доцент кафедры филологического</w:t>
      </w:r>
      <w:r w:rsidRPr="00292640">
        <w:rPr>
          <w:rFonts w:ascii="Times New Roman" w:hAnsi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образования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ГАУ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ДПО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«СОИРО»,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Пихуровой</w:t>
      </w:r>
      <w:proofErr w:type="spellEnd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 xml:space="preserve"> А.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А.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</w:rPr>
        <w:t>-</w:t>
      </w:r>
      <w:r w:rsidRPr="00292640">
        <w:rPr>
          <w:rFonts w:ascii="Times New Roman" w:hAnsi="Times New Roman"/>
          <w:b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к.ф.н.,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заведующий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кафедрой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филологического</w:t>
      </w:r>
      <w:proofErr w:type="gramEnd"/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образования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ГАУ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ДПО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«СОИРО».</w:t>
      </w:r>
    </w:p>
    <w:p w:rsidR="00292640" w:rsidRPr="00292640" w:rsidRDefault="00292640" w:rsidP="00292640">
      <w:pPr>
        <w:pStyle w:val="a3"/>
        <w:widowControl w:val="0"/>
        <w:tabs>
          <w:tab w:val="left" w:pos="1549"/>
          <w:tab w:val="left" w:pos="1550"/>
        </w:tabs>
        <w:autoSpaceDE w:val="0"/>
        <w:autoSpaceDN w:val="0"/>
        <w:spacing w:before="2" w:line="268" w:lineRule="auto"/>
        <w:ind w:left="417" w:right="241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proofErr w:type="spellStart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Гольцова</w:t>
      </w:r>
      <w:proofErr w:type="spellEnd"/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Н.Г.,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Шамшин</w:t>
      </w:r>
      <w:proofErr w:type="spellEnd"/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И.В.,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Мищерина</w:t>
      </w:r>
      <w:proofErr w:type="spellEnd"/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i/>
          <w:color w:val="191919" w:themeColor="background1" w:themeShade="1A"/>
          <w:sz w:val="24"/>
          <w:szCs w:val="24"/>
        </w:rPr>
        <w:t>М.А.</w:t>
      </w:r>
      <w:r w:rsidRPr="00292640">
        <w:rPr>
          <w:rFonts w:ascii="Times New Roman" w:hAnsi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Русский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язык.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10-11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классы.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Базовый</w:t>
      </w:r>
      <w:r w:rsidRPr="00292640">
        <w:rPr>
          <w:rFonts w:ascii="Times New Roman" w:hAnsi="Times New Roman"/>
          <w:color w:val="191919" w:themeColor="background1" w:themeShade="1A"/>
          <w:spacing w:val="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уровень.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2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ч.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-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М.: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ООО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"Русское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слово-учебник",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2014.</w:t>
      </w:r>
    </w:p>
    <w:p w:rsidR="00292640" w:rsidRPr="00292640" w:rsidRDefault="00292640" w:rsidP="00292640">
      <w:pPr>
        <w:pStyle w:val="a5"/>
        <w:spacing w:line="276" w:lineRule="auto"/>
        <w:ind w:left="-284" w:right="133"/>
        <w:rPr>
          <w:color w:val="191919" w:themeColor="background1" w:themeShade="1A"/>
        </w:rPr>
      </w:pPr>
      <w:r w:rsidRPr="00292640">
        <w:rPr>
          <w:b/>
          <w:i/>
          <w:color w:val="191919" w:themeColor="background1" w:themeShade="1A"/>
          <w:u w:val="single"/>
        </w:rPr>
        <w:t xml:space="preserve">Основная </w:t>
      </w:r>
      <w:r w:rsidRPr="00292640">
        <w:rPr>
          <w:b/>
          <w:color w:val="191919" w:themeColor="background1" w:themeShade="1A"/>
          <w:u w:val="single"/>
        </w:rPr>
        <w:t>цель</w:t>
      </w:r>
      <w:r w:rsidRPr="00292640">
        <w:rPr>
          <w:b/>
          <w:color w:val="191919" w:themeColor="background1" w:themeShade="1A"/>
        </w:rPr>
        <w:t xml:space="preserve"> </w:t>
      </w:r>
      <w:r w:rsidRPr="00292640">
        <w:rPr>
          <w:color w:val="191919" w:themeColor="background1" w:themeShade="1A"/>
        </w:rPr>
        <w:t>изучения элективного (учебного) курса «Русский язык: теория и практика» - освоение содержания предмета «Русский</w:t>
      </w:r>
      <w:r w:rsidRPr="00292640">
        <w:rPr>
          <w:color w:val="191919" w:themeColor="background1" w:themeShade="1A"/>
          <w:spacing w:val="-58"/>
        </w:rPr>
        <w:t xml:space="preserve"> </w:t>
      </w:r>
      <w:r w:rsidRPr="00292640">
        <w:rPr>
          <w:color w:val="191919" w:themeColor="background1" w:themeShade="1A"/>
        </w:rPr>
        <w:t>язык» на углублённом уровне и достижение обучающимися результатов изучения в соответствии с требованиями, установленными ФГОС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СОО.</w:t>
      </w:r>
    </w:p>
    <w:p w:rsidR="00292640" w:rsidRPr="00292640" w:rsidRDefault="00292640" w:rsidP="00292640">
      <w:pPr>
        <w:spacing w:before="5"/>
        <w:ind w:left="-284" w:firstLine="0"/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4"/>
          <w:u w:val="single"/>
        </w:rPr>
        <w:t>Основные</w:t>
      </w:r>
      <w:r w:rsidRPr="00292640">
        <w:rPr>
          <w:rFonts w:ascii="Times New Roman" w:hAnsi="Times New Roman" w:cs="Times New Roman"/>
          <w:b/>
          <w:i/>
          <w:color w:val="191919" w:themeColor="background1" w:themeShade="1A"/>
          <w:spacing w:val="-5"/>
          <w:sz w:val="24"/>
          <w:szCs w:val="24"/>
          <w:u w:val="single"/>
        </w:rPr>
        <w:t xml:space="preserve"> </w:t>
      </w:r>
      <w:r w:rsidRPr="0029264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4"/>
          <w:u w:val="single"/>
        </w:rPr>
        <w:t>задачи:</w:t>
      </w:r>
    </w:p>
    <w:p w:rsidR="00292640" w:rsidRPr="00292640" w:rsidRDefault="00292640" w:rsidP="00292640">
      <w:pPr>
        <w:pStyle w:val="a3"/>
        <w:widowControl w:val="0"/>
        <w:numPr>
          <w:ilvl w:val="0"/>
          <w:numId w:val="1"/>
        </w:numPr>
        <w:tabs>
          <w:tab w:val="left" w:pos="913"/>
          <w:tab w:val="left" w:pos="914"/>
        </w:tabs>
        <w:autoSpaceDE w:val="0"/>
        <w:autoSpaceDN w:val="0"/>
        <w:spacing w:before="36" w:after="0" w:line="240" w:lineRule="auto"/>
        <w:ind w:firstLine="0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овладение</w:t>
      </w:r>
      <w:r w:rsidRPr="00292640">
        <w:rPr>
          <w:rFonts w:ascii="Times New Roman" w:hAnsi="Times New Roman"/>
          <w:color w:val="191919" w:themeColor="background1" w:themeShade="1A"/>
          <w:spacing w:val="-6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функциональной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грамотностью,</w:t>
      </w:r>
    </w:p>
    <w:p w:rsidR="00292640" w:rsidRPr="00292640" w:rsidRDefault="00292640" w:rsidP="00292640">
      <w:pPr>
        <w:pStyle w:val="a3"/>
        <w:widowControl w:val="0"/>
        <w:numPr>
          <w:ilvl w:val="0"/>
          <w:numId w:val="1"/>
        </w:numPr>
        <w:tabs>
          <w:tab w:val="left" w:pos="913"/>
          <w:tab w:val="left" w:pos="914"/>
        </w:tabs>
        <w:autoSpaceDE w:val="0"/>
        <w:autoSpaceDN w:val="0"/>
        <w:spacing w:before="45" w:after="0" w:line="271" w:lineRule="auto"/>
        <w:ind w:right="1178" w:firstLine="0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формирование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у</w:t>
      </w:r>
      <w:r w:rsidRPr="00292640">
        <w:rPr>
          <w:rFonts w:ascii="Times New Roman" w:hAnsi="Times New Roman"/>
          <w:color w:val="191919" w:themeColor="background1" w:themeShade="1A"/>
          <w:spacing w:val="-8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обучающихся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понятий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системе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стилей,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изобразительно-выразительных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возможностях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нормах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русского</w:t>
      </w:r>
      <w:r w:rsidRPr="00292640">
        <w:rPr>
          <w:rFonts w:ascii="Times New Roman" w:hAnsi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литературного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языка, а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также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умений применять знания о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них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речевой практике;</w:t>
      </w:r>
    </w:p>
    <w:p w:rsidR="00292640" w:rsidRPr="00292640" w:rsidRDefault="00292640" w:rsidP="00292640">
      <w:pPr>
        <w:pStyle w:val="a3"/>
        <w:widowControl w:val="0"/>
        <w:tabs>
          <w:tab w:val="left" w:pos="913"/>
          <w:tab w:val="left" w:pos="914"/>
        </w:tabs>
        <w:autoSpaceDE w:val="0"/>
        <w:autoSpaceDN w:val="0"/>
        <w:spacing w:before="5" w:after="0" w:line="268" w:lineRule="auto"/>
        <w:ind w:left="436" w:right="343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lastRenderedPageBreak/>
        <w:t>овладение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умением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развернутых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аргументированных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устных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письменных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высказываниях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различных</w:t>
      </w:r>
      <w:r w:rsidRPr="00292640">
        <w:rPr>
          <w:rFonts w:ascii="Times New Roman" w:hAnsi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стилей</w:t>
      </w:r>
      <w:r w:rsidRPr="00292640">
        <w:rPr>
          <w:rFonts w:ascii="Times New Roman" w:hAnsi="Times New Roman"/>
          <w:color w:val="191919" w:themeColor="background1" w:themeShade="1A"/>
          <w:spacing w:val="-6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жанров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выражать</w:t>
      </w:r>
      <w:r w:rsidRPr="00292640">
        <w:rPr>
          <w:rFonts w:ascii="Times New Roman" w:hAnsi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личную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позицию и свое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отношение</w:t>
      </w:r>
      <w:r w:rsidRPr="00292640">
        <w:rPr>
          <w:rFonts w:ascii="Times New Roman" w:hAnsi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 прочитанным</w:t>
      </w:r>
      <w:r w:rsidRPr="00292640">
        <w:rPr>
          <w:rFonts w:ascii="Times New Roman" w:hAnsi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текстам;</w:t>
      </w:r>
    </w:p>
    <w:p w:rsidR="00292640" w:rsidRPr="00292640" w:rsidRDefault="00292640" w:rsidP="00292640">
      <w:pPr>
        <w:widowControl w:val="0"/>
        <w:tabs>
          <w:tab w:val="left" w:pos="913"/>
          <w:tab w:val="left" w:pos="914"/>
        </w:tabs>
        <w:autoSpaceDE w:val="0"/>
        <w:autoSpaceDN w:val="0"/>
        <w:spacing w:before="10" w:after="0" w:line="240" w:lineRule="auto"/>
        <w:ind w:left="76" w:firstLine="0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овладение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умениями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комплексного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анализа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предложенного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текста;</w:t>
      </w:r>
    </w:p>
    <w:p w:rsidR="00292640" w:rsidRDefault="00292640" w:rsidP="00292640">
      <w:pPr>
        <w:pStyle w:val="a3"/>
        <w:widowControl w:val="0"/>
        <w:tabs>
          <w:tab w:val="left" w:pos="913"/>
          <w:tab w:val="left" w:pos="914"/>
        </w:tabs>
        <w:autoSpaceDE w:val="0"/>
        <w:autoSpaceDN w:val="0"/>
        <w:spacing w:before="37" w:after="0" w:line="271" w:lineRule="auto"/>
        <w:ind w:left="436" w:right="699"/>
        <w:contextualSpacing w:val="0"/>
        <w:rPr>
          <w:rFonts w:ascii="Times New Roman" w:hAnsi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</w:t>
      </w:r>
      <w:r w:rsidRPr="00292640">
        <w:rPr>
          <w:rFonts w:ascii="Times New Roman" w:hAnsi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профессионального образования и дальнейшего самообразования; овладение навыками оценивания собственной и чужой речи с</w:t>
      </w:r>
      <w:r w:rsidRPr="00292640">
        <w:rPr>
          <w:rFonts w:ascii="Times New Roman" w:hAnsi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позиции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соответствия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языковым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нормам,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совершенствования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собственных</w:t>
      </w:r>
      <w:r w:rsidRPr="00292640">
        <w:rPr>
          <w:rFonts w:ascii="Times New Roman" w:hAnsi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коммуникативных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способностей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речевой</w:t>
      </w:r>
      <w:r w:rsidRPr="00292640">
        <w:rPr>
          <w:rFonts w:ascii="Times New Roman" w:hAnsi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/>
          <w:color w:val="191919" w:themeColor="background1" w:themeShade="1A"/>
          <w:sz w:val="24"/>
          <w:szCs w:val="24"/>
        </w:rPr>
        <w:t>культуры.</w:t>
      </w:r>
    </w:p>
    <w:p w:rsidR="00292640" w:rsidRPr="00292640" w:rsidRDefault="00292640" w:rsidP="00292640">
      <w:pPr>
        <w:widowControl w:val="0"/>
        <w:autoSpaceDE w:val="0"/>
        <w:autoSpaceDN w:val="0"/>
        <w:spacing w:before="37" w:after="0" w:line="271" w:lineRule="auto"/>
        <w:ind w:left="-284" w:right="699" w:firstLine="0"/>
        <w:rPr>
          <w:rFonts w:ascii="Times New Roman" w:hAnsi="Times New Roman"/>
          <w:b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Место</w:t>
      </w:r>
      <w:r w:rsidRPr="00292640">
        <w:rPr>
          <w:rFonts w:ascii="Times New Roman" w:hAnsi="Times New Roman"/>
          <w:b/>
          <w:color w:val="191919" w:themeColor="background1" w:themeShade="1A"/>
          <w:spacing w:val="-2"/>
          <w:sz w:val="24"/>
          <w:szCs w:val="24"/>
          <w:u w:val="single"/>
        </w:rPr>
        <w:t xml:space="preserve">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элективного</w:t>
      </w:r>
      <w:r w:rsidRPr="00292640">
        <w:rPr>
          <w:rFonts w:ascii="Times New Roman" w:hAnsi="Times New Roman"/>
          <w:b/>
          <w:color w:val="191919" w:themeColor="background1" w:themeShade="1A"/>
          <w:spacing w:val="-1"/>
          <w:sz w:val="24"/>
          <w:szCs w:val="24"/>
          <w:u w:val="single"/>
        </w:rPr>
        <w:t xml:space="preserve">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(учебного)</w:t>
      </w:r>
      <w:r w:rsidRPr="00292640">
        <w:rPr>
          <w:rFonts w:ascii="Times New Roman" w:hAnsi="Times New Roman"/>
          <w:b/>
          <w:color w:val="191919" w:themeColor="background1" w:themeShade="1A"/>
          <w:spacing w:val="57"/>
          <w:sz w:val="24"/>
          <w:szCs w:val="24"/>
          <w:u w:val="single"/>
        </w:rPr>
        <w:t xml:space="preserve">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курса в</w:t>
      </w:r>
      <w:r w:rsidRPr="00292640">
        <w:rPr>
          <w:rFonts w:ascii="Times New Roman" w:hAnsi="Times New Roman"/>
          <w:b/>
          <w:color w:val="191919" w:themeColor="background1" w:themeShade="1A"/>
          <w:spacing w:val="-2"/>
          <w:sz w:val="24"/>
          <w:szCs w:val="24"/>
          <w:u w:val="single"/>
        </w:rPr>
        <w:t xml:space="preserve">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базисном</w:t>
      </w:r>
      <w:r w:rsidRPr="00292640">
        <w:rPr>
          <w:rFonts w:ascii="Times New Roman" w:hAnsi="Times New Roman"/>
          <w:b/>
          <w:color w:val="191919" w:themeColor="background1" w:themeShade="1A"/>
          <w:spacing w:val="-1"/>
          <w:sz w:val="24"/>
          <w:szCs w:val="24"/>
          <w:u w:val="single"/>
        </w:rPr>
        <w:t xml:space="preserve">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учебном</w:t>
      </w:r>
      <w:r w:rsidRPr="00292640">
        <w:rPr>
          <w:rFonts w:ascii="Times New Roman" w:hAnsi="Times New Roman"/>
          <w:b/>
          <w:color w:val="191919" w:themeColor="background1" w:themeShade="1A"/>
          <w:spacing w:val="-1"/>
          <w:sz w:val="24"/>
          <w:szCs w:val="24"/>
          <w:u w:val="single"/>
        </w:rPr>
        <w:t xml:space="preserve"> </w:t>
      </w:r>
      <w:r w:rsidRPr="00292640">
        <w:rPr>
          <w:rFonts w:ascii="Times New Roman" w:hAnsi="Times New Roman"/>
          <w:b/>
          <w:color w:val="191919" w:themeColor="background1" w:themeShade="1A"/>
          <w:sz w:val="24"/>
          <w:szCs w:val="24"/>
          <w:u w:val="single"/>
        </w:rPr>
        <w:t>плане.</w:t>
      </w:r>
    </w:p>
    <w:p w:rsidR="00292640" w:rsidRPr="00292640" w:rsidRDefault="00292640" w:rsidP="00292640">
      <w:pPr>
        <w:pStyle w:val="a5"/>
        <w:ind w:left="-284"/>
        <w:rPr>
          <w:b/>
          <w:color w:val="191919" w:themeColor="background1" w:themeShade="1A"/>
        </w:rPr>
      </w:pPr>
    </w:p>
    <w:p w:rsidR="00292640" w:rsidRDefault="00292640" w:rsidP="00292640">
      <w:pPr>
        <w:pStyle w:val="a5"/>
        <w:spacing w:before="90" w:line="276" w:lineRule="auto"/>
        <w:ind w:left="-284" w:right="581"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На уровне среднего общего образования элективного (учебного) курса «Русский язык: теория и практика» является обязательным</w:t>
      </w:r>
      <w:r w:rsidRPr="00292640">
        <w:rPr>
          <w:color w:val="191919" w:themeColor="background1" w:themeShade="1A"/>
          <w:spacing w:val="-57"/>
        </w:rPr>
        <w:t xml:space="preserve"> </w:t>
      </w:r>
      <w:r w:rsidRPr="00292640">
        <w:rPr>
          <w:color w:val="191919" w:themeColor="background1" w:themeShade="1A"/>
        </w:rPr>
        <w:t>для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изучения 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является одной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из составляющих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предметной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области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«Русский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язык и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литература».</w:t>
      </w:r>
    </w:p>
    <w:p w:rsidR="00292640" w:rsidRDefault="00292640" w:rsidP="00292640">
      <w:pPr>
        <w:pStyle w:val="a5"/>
        <w:spacing w:before="90" w:line="276" w:lineRule="auto"/>
        <w:ind w:left="-284" w:right="581"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Программа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элективного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(учебного)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курса «Русский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язык: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теория</w:t>
      </w:r>
      <w:r w:rsidRPr="00292640">
        <w:rPr>
          <w:color w:val="191919" w:themeColor="background1" w:themeShade="1A"/>
          <w:spacing w:val="-6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практика»</w:t>
      </w:r>
      <w:r w:rsidRPr="00292640">
        <w:rPr>
          <w:color w:val="191919" w:themeColor="background1" w:themeShade="1A"/>
          <w:spacing w:val="-10"/>
        </w:rPr>
        <w:t xml:space="preserve"> </w:t>
      </w:r>
      <w:r w:rsidRPr="00292640">
        <w:rPr>
          <w:color w:val="191919" w:themeColor="background1" w:themeShade="1A"/>
        </w:rPr>
        <w:t>рассчитана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на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136 учебных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часов,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на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изучение</w:t>
      </w:r>
      <w:r w:rsidRPr="00292640">
        <w:rPr>
          <w:color w:val="191919" w:themeColor="background1" w:themeShade="1A"/>
          <w:spacing w:val="-57"/>
        </w:rPr>
        <w:t xml:space="preserve">  </w:t>
      </w:r>
      <w:r w:rsidRPr="00292640">
        <w:rPr>
          <w:color w:val="191919" w:themeColor="background1" w:themeShade="1A"/>
        </w:rPr>
        <w:t>курса в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каждом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классе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предполагается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выделить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по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68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часов (2 часа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в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неделю,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34</w:t>
      </w:r>
      <w:r w:rsidRPr="00292640">
        <w:rPr>
          <w:color w:val="191919" w:themeColor="background1" w:themeShade="1A"/>
          <w:spacing w:val="3"/>
        </w:rPr>
        <w:t xml:space="preserve"> </w:t>
      </w:r>
      <w:r w:rsidRPr="00292640">
        <w:rPr>
          <w:color w:val="191919" w:themeColor="background1" w:themeShade="1A"/>
        </w:rPr>
        <w:t>учебных недель).</w:t>
      </w:r>
    </w:p>
    <w:p w:rsidR="00292640" w:rsidRPr="00292640" w:rsidRDefault="00292640" w:rsidP="00292640">
      <w:pPr>
        <w:pStyle w:val="a5"/>
        <w:spacing w:before="90" w:line="276" w:lineRule="auto"/>
        <w:ind w:left="-284" w:right="581"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Содержание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Программы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разработано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в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соответствии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с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требованиями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современной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дидактики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возрастной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психологии,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включает</w:t>
      </w:r>
      <w:r w:rsidRPr="00292640">
        <w:rPr>
          <w:color w:val="191919" w:themeColor="background1" w:themeShade="1A"/>
          <w:spacing w:val="-57"/>
        </w:rPr>
        <w:t xml:space="preserve"> </w:t>
      </w:r>
      <w:r w:rsidRPr="00292640">
        <w:rPr>
          <w:color w:val="191919" w:themeColor="background1" w:themeShade="1A"/>
        </w:rPr>
        <w:t xml:space="preserve">национально-региональный компонент и направлено на решение задач по реализации в образовательном процессе </w:t>
      </w:r>
      <w:proofErr w:type="spellStart"/>
      <w:r w:rsidRPr="00292640">
        <w:rPr>
          <w:b/>
          <w:color w:val="191919" w:themeColor="background1" w:themeShade="1A"/>
        </w:rPr>
        <w:t>метапредметной</w:t>
      </w:r>
      <w:proofErr w:type="spellEnd"/>
      <w:r w:rsidRPr="00292640">
        <w:rPr>
          <w:b/>
          <w:color w:val="191919" w:themeColor="background1" w:themeShade="1A"/>
          <w:spacing w:val="1"/>
        </w:rPr>
        <w:t xml:space="preserve"> </w:t>
      </w:r>
      <w:r w:rsidRPr="00292640">
        <w:rPr>
          <w:b/>
          <w:color w:val="191919" w:themeColor="background1" w:themeShade="1A"/>
        </w:rPr>
        <w:t>функции</w:t>
      </w:r>
      <w:r w:rsidRPr="00292640">
        <w:rPr>
          <w:color w:val="191919" w:themeColor="background1" w:themeShade="1A"/>
        </w:rPr>
        <w:t>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которую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выполняет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родной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язык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на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всех этапах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обучения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ребёнка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в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современной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школе,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особенно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в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10-11-м</w:t>
      </w:r>
      <w:r w:rsidRPr="00292640">
        <w:rPr>
          <w:color w:val="191919" w:themeColor="background1" w:themeShade="1A"/>
          <w:spacing w:val="-2"/>
        </w:rPr>
        <w:t xml:space="preserve"> </w:t>
      </w:r>
      <w:proofErr w:type="spellStart"/>
      <w:r w:rsidRPr="00292640">
        <w:rPr>
          <w:color w:val="191919" w:themeColor="background1" w:themeShade="1A"/>
        </w:rPr>
        <w:t>классах</w:t>
      </w:r>
      <w:proofErr w:type="gramStart"/>
      <w:r w:rsidRPr="00292640">
        <w:rPr>
          <w:color w:val="191919" w:themeColor="background1" w:themeShade="1A"/>
        </w:rPr>
        <w:t>,ч</w:t>
      </w:r>
      <w:proofErr w:type="gramEnd"/>
      <w:r w:rsidRPr="00292640">
        <w:rPr>
          <w:color w:val="191919" w:themeColor="background1" w:themeShade="1A"/>
        </w:rPr>
        <w:t>то</w:t>
      </w:r>
      <w:proofErr w:type="spellEnd"/>
      <w:r w:rsidRPr="00292640">
        <w:rPr>
          <w:color w:val="191919" w:themeColor="background1" w:themeShade="1A"/>
        </w:rPr>
        <w:t xml:space="preserve"> обусловлено природой языка, особенностями протекания процессов мышления и познавательной деятельности, в которых родной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язык играет определяющую роль. Содержание курса обеспечивает совершенствование важнейших универсальных учебных действий,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интеллектуально-коммуникативных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умений,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которые</w:t>
      </w:r>
      <w:r w:rsidRPr="00292640">
        <w:rPr>
          <w:color w:val="191919" w:themeColor="background1" w:themeShade="1A"/>
          <w:spacing w:val="-6"/>
        </w:rPr>
        <w:t xml:space="preserve"> </w:t>
      </w:r>
      <w:r w:rsidRPr="00292640">
        <w:rPr>
          <w:color w:val="191919" w:themeColor="background1" w:themeShade="1A"/>
        </w:rPr>
        <w:t>активно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проявляются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в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разных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видах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речевой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деятельности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(чтение,</w:t>
      </w:r>
      <w:r w:rsidRPr="00292640">
        <w:rPr>
          <w:color w:val="191919" w:themeColor="background1" w:themeShade="1A"/>
          <w:spacing w:val="-4"/>
        </w:rPr>
        <w:t xml:space="preserve"> </w:t>
      </w:r>
      <w:proofErr w:type="spellStart"/>
      <w:r w:rsidRPr="00292640">
        <w:rPr>
          <w:color w:val="191919" w:themeColor="background1" w:themeShade="1A"/>
        </w:rPr>
        <w:t>аудирование</w:t>
      </w:r>
      <w:proofErr w:type="spellEnd"/>
      <w:r w:rsidRPr="00292640">
        <w:rPr>
          <w:color w:val="191919" w:themeColor="background1" w:themeShade="1A"/>
        </w:rPr>
        <w:t>,</w:t>
      </w:r>
      <w:r w:rsidRPr="00292640">
        <w:rPr>
          <w:color w:val="191919" w:themeColor="background1" w:themeShade="1A"/>
          <w:spacing w:val="-57"/>
        </w:rPr>
        <w:t xml:space="preserve"> </w:t>
      </w:r>
      <w:r w:rsidRPr="00292640">
        <w:rPr>
          <w:color w:val="191919" w:themeColor="background1" w:themeShade="1A"/>
        </w:rPr>
        <w:t>говорение,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письмо) 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формируются в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процессе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изучения всех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тем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курса.</w:t>
      </w:r>
    </w:p>
    <w:p w:rsidR="00292640" w:rsidRPr="00292640" w:rsidRDefault="00292640" w:rsidP="00292640">
      <w:pPr>
        <w:pStyle w:val="Heading1"/>
        <w:tabs>
          <w:tab w:val="left" w:pos="373"/>
        </w:tabs>
        <w:spacing w:before="78"/>
        <w:ind w:left="-284"/>
        <w:rPr>
          <w:color w:val="191919" w:themeColor="background1" w:themeShade="1A"/>
        </w:rPr>
      </w:pPr>
      <w:r w:rsidRPr="00292640">
        <w:rPr>
          <w:color w:val="191919" w:themeColor="background1" w:themeShade="1A"/>
          <w:u w:val="single"/>
        </w:rPr>
        <w:t>Учебно-методическое</w:t>
      </w:r>
      <w:r w:rsidRPr="00292640">
        <w:rPr>
          <w:color w:val="191919" w:themeColor="background1" w:themeShade="1A"/>
          <w:spacing w:val="-5"/>
          <w:u w:val="single"/>
        </w:rPr>
        <w:t xml:space="preserve"> </w:t>
      </w:r>
      <w:r w:rsidRPr="00292640">
        <w:rPr>
          <w:color w:val="191919" w:themeColor="background1" w:themeShade="1A"/>
          <w:u w:val="single"/>
        </w:rPr>
        <w:t>и</w:t>
      </w:r>
      <w:r w:rsidRPr="00292640">
        <w:rPr>
          <w:color w:val="191919" w:themeColor="background1" w:themeShade="1A"/>
          <w:spacing w:val="-4"/>
          <w:u w:val="single"/>
        </w:rPr>
        <w:t xml:space="preserve"> </w:t>
      </w:r>
      <w:r w:rsidRPr="00292640">
        <w:rPr>
          <w:color w:val="191919" w:themeColor="background1" w:themeShade="1A"/>
          <w:u w:val="single"/>
        </w:rPr>
        <w:t>материально-техническое</w:t>
      </w:r>
      <w:r w:rsidRPr="00292640">
        <w:rPr>
          <w:color w:val="191919" w:themeColor="background1" w:themeShade="1A"/>
          <w:spacing w:val="-5"/>
          <w:u w:val="single"/>
        </w:rPr>
        <w:t xml:space="preserve"> </w:t>
      </w:r>
      <w:r w:rsidRPr="00292640">
        <w:rPr>
          <w:color w:val="191919" w:themeColor="background1" w:themeShade="1A"/>
          <w:u w:val="single"/>
        </w:rPr>
        <w:t>обеспечение</w:t>
      </w:r>
      <w:r w:rsidRPr="00292640">
        <w:rPr>
          <w:color w:val="191919" w:themeColor="background1" w:themeShade="1A"/>
          <w:spacing w:val="-3"/>
          <w:u w:val="single"/>
        </w:rPr>
        <w:t xml:space="preserve"> </w:t>
      </w:r>
      <w:r w:rsidRPr="00292640">
        <w:rPr>
          <w:color w:val="191919" w:themeColor="background1" w:themeShade="1A"/>
          <w:u w:val="single"/>
        </w:rPr>
        <w:t>образовательного</w:t>
      </w:r>
      <w:r w:rsidRPr="00292640">
        <w:rPr>
          <w:color w:val="191919" w:themeColor="background1" w:themeShade="1A"/>
          <w:spacing w:val="-4"/>
          <w:u w:val="single"/>
        </w:rPr>
        <w:t xml:space="preserve"> </w:t>
      </w:r>
      <w:r w:rsidRPr="00292640">
        <w:rPr>
          <w:color w:val="191919" w:themeColor="background1" w:themeShade="1A"/>
          <w:u w:val="single"/>
        </w:rPr>
        <w:t>процесса.</w:t>
      </w:r>
    </w:p>
    <w:p w:rsidR="00292640" w:rsidRPr="00292640" w:rsidRDefault="00292640" w:rsidP="00292640">
      <w:pPr>
        <w:spacing w:before="184" w:line="240" w:lineRule="auto"/>
        <w:ind w:left="-284" w:firstLine="0"/>
        <w:contextualSpacing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Учебники</w:t>
      </w:r>
    </w:p>
    <w:p w:rsidR="00292640" w:rsidRPr="00292640" w:rsidRDefault="00292640" w:rsidP="00292640">
      <w:pPr>
        <w:pStyle w:val="a5"/>
        <w:spacing w:before="36"/>
        <w:ind w:left="-284" w:right="-131"/>
        <w:contextualSpacing/>
        <w:rPr>
          <w:color w:val="191919" w:themeColor="background1" w:themeShade="1A"/>
        </w:rPr>
      </w:pPr>
      <w:proofErr w:type="spellStart"/>
      <w:r w:rsidRPr="00292640">
        <w:rPr>
          <w:i/>
          <w:color w:val="191919" w:themeColor="background1" w:themeShade="1A"/>
        </w:rPr>
        <w:t>Бабайцева</w:t>
      </w:r>
      <w:proofErr w:type="spellEnd"/>
      <w:r w:rsidRPr="00292640">
        <w:rPr>
          <w:i/>
          <w:color w:val="191919" w:themeColor="background1" w:themeShade="1A"/>
        </w:rPr>
        <w:t xml:space="preserve"> </w:t>
      </w:r>
      <w:r w:rsidRPr="00292640">
        <w:rPr>
          <w:color w:val="191919" w:themeColor="background1" w:themeShade="1A"/>
        </w:rPr>
        <w:t>В.В.Русский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язык.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10-11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классы.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-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ООО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"ДРОФА",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2013.</w:t>
      </w:r>
    </w:p>
    <w:p w:rsidR="00292640" w:rsidRPr="00292640" w:rsidRDefault="00292640" w:rsidP="00292640">
      <w:pPr>
        <w:spacing w:before="44"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Власенков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А.И.,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Рыбченкова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Л.М.Русский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язык.</w:t>
      </w:r>
      <w:r w:rsidRPr="00292640">
        <w:rPr>
          <w:rFonts w:ascii="Times New Roman" w:hAnsi="Times New Roman" w:cs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10-11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классы.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Базовый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уровень.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</w:t>
      </w:r>
      <w:r w:rsidRPr="00292640">
        <w:rPr>
          <w:rFonts w:ascii="Times New Roman" w:hAnsi="Times New Roman" w:cs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М.:ОАО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"Издательство"</w:t>
      </w:r>
      <w:r w:rsidRPr="00292640">
        <w:rPr>
          <w:rFonts w:ascii="Times New Roman" w:hAnsi="Times New Roman" w:cs="Times New Roman"/>
          <w:color w:val="191919" w:themeColor="background1" w:themeShade="1A"/>
          <w:spacing w:val="-5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Просвещение",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2014.</w:t>
      </w:r>
    </w:p>
    <w:p w:rsidR="00292640" w:rsidRPr="00292640" w:rsidRDefault="00292640" w:rsidP="00292640">
      <w:pPr>
        <w:spacing w:before="41"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Гольцова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Н.Г.,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Шамшин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И.В.,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Мищерина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М.А.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Русский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язык.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10-11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классы.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Базовый</w:t>
      </w:r>
      <w:r w:rsidRPr="00292640">
        <w:rPr>
          <w:rFonts w:ascii="Times New Roman" w:hAnsi="Times New Roman" w:cs="Times New Roman"/>
          <w:color w:val="191919" w:themeColor="background1" w:themeShade="1A"/>
          <w:spacing w:val="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уровень.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</w:t>
      </w:r>
      <w:r w:rsidRPr="00292640">
        <w:rPr>
          <w:rFonts w:ascii="Times New Roman" w:hAnsi="Times New Roman" w:cs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ч. -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М.: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ООО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"Русское</w:t>
      </w:r>
      <w:r w:rsidRPr="00292640">
        <w:rPr>
          <w:rFonts w:ascii="Times New Roman" w:hAnsi="Times New Roman" w:cs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слово-учебник",</w:t>
      </w:r>
    </w:p>
    <w:p w:rsidR="00292640" w:rsidRPr="00292640" w:rsidRDefault="00292640" w:rsidP="00292640">
      <w:pPr>
        <w:pStyle w:val="a5"/>
        <w:spacing w:before="40"/>
        <w:ind w:left="-284" w:right="-131"/>
        <w:contextualSpacing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2014.</w:t>
      </w:r>
    </w:p>
    <w:p w:rsidR="00292640" w:rsidRPr="00292640" w:rsidRDefault="00292640" w:rsidP="00292640">
      <w:pPr>
        <w:pStyle w:val="Heading1"/>
        <w:spacing w:before="46"/>
        <w:ind w:left="-284" w:right="-131"/>
        <w:contextualSpacing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Книги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для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учителя</w:t>
      </w:r>
    </w:p>
    <w:p w:rsidR="00292640" w:rsidRPr="00292640" w:rsidRDefault="00292640" w:rsidP="00292640">
      <w:pPr>
        <w:pStyle w:val="a5"/>
        <w:spacing w:before="37"/>
        <w:ind w:left="-284" w:right="-131"/>
        <w:contextualSpacing/>
        <w:rPr>
          <w:color w:val="191919" w:themeColor="background1" w:themeShade="1A"/>
        </w:rPr>
      </w:pPr>
      <w:r w:rsidRPr="00292640">
        <w:rPr>
          <w:i/>
          <w:color w:val="191919" w:themeColor="background1" w:themeShade="1A"/>
        </w:rPr>
        <w:t>Абрамова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С.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В.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Русский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язык: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Проектная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работа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старшеклассников: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9—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11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классы: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пособие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для учителей.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—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Просвещение,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2011.</w:t>
      </w:r>
    </w:p>
    <w:p w:rsidR="00292640" w:rsidRPr="00292640" w:rsidRDefault="00292640" w:rsidP="00292640">
      <w:pPr>
        <w:spacing w:before="43"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Ахбарова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Г.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Х.,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Скиргайло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Т.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О.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Деловое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письмо: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пособие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для</w:t>
      </w:r>
      <w:r w:rsidRPr="00292640">
        <w:rPr>
          <w:rFonts w:ascii="Times New Roman" w:hAnsi="Times New Roman" w:cs="Times New Roman"/>
          <w:color w:val="191919" w:themeColor="background1" w:themeShade="1A"/>
          <w:spacing w:val="1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учителей</w:t>
      </w:r>
      <w:proofErr w:type="gramStart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.М</w:t>
      </w:r>
      <w:proofErr w:type="spellEnd"/>
      <w:proofErr w:type="gramEnd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.:</w:t>
      </w:r>
      <w:r w:rsidRPr="00292640">
        <w:rPr>
          <w:rFonts w:ascii="Times New Roman" w:hAnsi="Times New Roman" w:cs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Просвещение,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2005.</w:t>
      </w:r>
    </w:p>
    <w:p w:rsidR="00292640" w:rsidRPr="00292640" w:rsidRDefault="00292640" w:rsidP="00292640">
      <w:pPr>
        <w:spacing w:before="37"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lastRenderedPageBreak/>
        <w:t>Быстрова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 xml:space="preserve"> Е. А., Львова С. И., Капинос В. И.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и др. Обучение русскому языку в школе / под ред. Е. А. </w:t>
      </w:r>
      <w:proofErr w:type="spellStart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Быстровой</w:t>
      </w:r>
      <w:proofErr w:type="spellEnd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— 2-е изд. — М.:</w:t>
      </w:r>
      <w:r w:rsidRPr="00292640">
        <w:rPr>
          <w:rFonts w:ascii="Times New Roman" w:hAnsi="Times New Roman" w:cs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Дрофа,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2010.</w:t>
      </w:r>
    </w:p>
    <w:p w:rsidR="00292640" w:rsidRPr="00292640" w:rsidRDefault="00292640" w:rsidP="00292640">
      <w:pPr>
        <w:pStyle w:val="a5"/>
        <w:ind w:left="-284" w:right="-131"/>
        <w:contextualSpacing/>
        <w:rPr>
          <w:color w:val="191919" w:themeColor="background1" w:themeShade="1A"/>
        </w:rPr>
      </w:pPr>
      <w:proofErr w:type="spellStart"/>
      <w:r w:rsidRPr="00292640">
        <w:rPr>
          <w:i/>
          <w:color w:val="191919" w:themeColor="background1" w:themeShade="1A"/>
        </w:rPr>
        <w:t>Валгина</w:t>
      </w:r>
      <w:proofErr w:type="spellEnd"/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Н.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С.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Актуальные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проблемы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современной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русской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пунктуации: учебное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пособие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для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вузов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по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филологическим</w:t>
      </w:r>
      <w:r w:rsidRPr="00292640">
        <w:rPr>
          <w:color w:val="191919" w:themeColor="background1" w:themeShade="1A"/>
          <w:spacing w:val="-57"/>
        </w:rPr>
        <w:t xml:space="preserve"> </w:t>
      </w:r>
      <w:r w:rsidRPr="00292640">
        <w:rPr>
          <w:color w:val="191919" w:themeColor="background1" w:themeShade="1A"/>
        </w:rPr>
        <w:t xml:space="preserve">специальностям. </w:t>
      </w:r>
      <w:proofErr w:type="gramStart"/>
      <w:r w:rsidRPr="00292640">
        <w:rPr>
          <w:color w:val="191919" w:themeColor="background1" w:themeShade="1A"/>
        </w:rPr>
        <w:t>—М</w:t>
      </w:r>
      <w:proofErr w:type="gramEnd"/>
      <w:r w:rsidRPr="00292640">
        <w:rPr>
          <w:color w:val="191919" w:themeColor="background1" w:themeShade="1A"/>
        </w:rPr>
        <w:t>.: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Высшая школа, 2004.</w:t>
      </w:r>
    </w:p>
    <w:p w:rsidR="00292640" w:rsidRPr="00292640" w:rsidRDefault="00292640" w:rsidP="00292640">
      <w:pPr>
        <w:spacing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Введенская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Л.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А.,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Черкасова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М.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Н.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Русский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язык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культура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речи: учебное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пособие.</w:t>
      </w:r>
      <w:r w:rsidRPr="00292640">
        <w:rPr>
          <w:rFonts w:ascii="Times New Roman" w:hAnsi="Times New Roman" w:cs="Times New Roman"/>
          <w:color w:val="191919" w:themeColor="background1" w:themeShade="1A"/>
          <w:spacing w:val="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—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10-е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изд.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Ростов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</w:t>
      </w:r>
      <w:proofErr w:type="spellEnd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/Д.: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Феникс,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2008.</w:t>
      </w:r>
    </w:p>
    <w:p w:rsidR="00292640" w:rsidRPr="00292640" w:rsidRDefault="00292640" w:rsidP="00292640">
      <w:pPr>
        <w:pStyle w:val="a5"/>
        <w:spacing w:before="40"/>
        <w:ind w:left="-284" w:right="-131"/>
        <w:contextualSpacing/>
        <w:rPr>
          <w:color w:val="191919" w:themeColor="background1" w:themeShade="1A"/>
        </w:rPr>
      </w:pPr>
      <w:r w:rsidRPr="00292640">
        <w:rPr>
          <w:i/>
          <w:color w:val="191919" w:themeColor="background1" w:themeShade="1A"/>
        </w:rPr>
        <w:t>Воронцов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А.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Б.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Проектная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деятельность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в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основной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старшей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школе.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—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Просвещение,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2010.</w:t>
      </w:r>
    </w:p>
    <w:p w:rsidR="00292640" w:rsidRPr="00292640" w:rsidRDefault="00292640" w:rsidP="00292640">
      <w:pPr>
        <w:pStyle w:val="Heading1"/>
        <w:spacing w:before="45"/>
        <w:ind w:left="-284" w:right="-131"/>
        <w:contextualSpacing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Дополнительная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литература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для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учащихся</w:t>
      </w:r>
    </w:p>
    <w:p w:rsidR="00292640" w:rsidRPr="00292640" w:rsidRDefault="00292640" w:rsidP="00292640">
      <w:pPr>
        <w:pStyle w:val="a5"/>
        <w:spacing w:before="39"/>
        <w:ind w:left="-284" w:right="-131"/>
        <w:contextualSpacing/>
        <w:rPr>
          <w:color w:val="191919" w:themeColor="background1" w:themeShade="1A"/>
        </w:rPr>
      </w:pPr>
      <w:r w:rsidRPr="00292640">
        <w:rPr>
          <w:i/>
          <w:color w:val="191919" w:themeColor="background1" w:themeShade="1A"/>
        </w:rPr>
        <w:t>Львов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В.</w:t>
      </w:r>
      <w:r w:rsidRPr="00292640">
        <w:rPr>
          <w:i/>
          <w:color w:val="191919" w:themeColor="background1" w:themeShade="1A"/>
          <w:spacing w:val="-1"/>
        </w:rPr>
        <w:t xml:space="preserve"> </w:t>
      </w:r>
      <w:r w:rsidRPr="00292640">
        <w:rPr>
          <w:i/>
          <w:color w:val="191919" w:themeColor="background1" w:themeShade="1A"/>
        </w:rPr>
        <w:t>В.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ЕГЭ,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2017.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Русский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язык.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Типовые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тестовые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задания.10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вариантов.</w:t>
      </w:r>
      <w:r w:rsidRPr="00292640">
        <w:rPr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—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Экзамен,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2017.</w:t>
      </w:r>
    </w:p>
    <w:p w:rsidR="00292640" w:rsidRPr="00292640" w:rsidRDefault="00292640" w:rsidP="00292640">
      <w:pPr>
        <w:pStyle w:val="a5"/>
        <w:spacing w:before="41"/>
        <w:ind w:left="-284" w:right="-131"/>
        <w:contextualSpacing/>
        <w:rPr>
          <w:color w:val="191919" w:themeColor="background1" w:themeShade="1A"/>
        </w:rPr>
      </w:pPr>
      <w:r w:rsidRPr="00292640">
        <w:rPr>
          <w:i/>
          <w:color w:val="191919" w:themeColor="background1" w:themeShade="1A"/>
        </w:rPr>
        <w:t>Львов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В.В.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ЕГЭ,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2017.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Русский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язык.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Типовые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тестовые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задания: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подготовка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к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выполнению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части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2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(В).</w:t>
      </w:r>
      <w:r w:rsidRPr="00292640">
        <w:rPr>
          <w:color w:val="191919" w:themeColor="background1" w:themeShade="1A"/>
          <w:spacing w:val="3"/>
        </w:rPr>
        <w:t xml:space="preserve"> </w:t>
      </w:r>
      <w:r w:rsidRPr="00292640">
        <w:rPr>
          <w:color w:val="191919" w:themeColor="background1" w:themeShade="1A"/>
        </w:rPr>
        <w:t>—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Экзамен,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2017.</w:t>
      </w:r>
    </w:p>
    <w:p w:rsidR="00292640" w:rsidRPr="00292640" w:rsidRDefault="00292640" w:rsidP="00292640">
      <w:pPr>
        <w:pStyle w:val="a5"/>
        <w:spacing w:before="41"/>
        <w:ind w:left="-284" w:right="-131"/>
        <w:contextualSpacing/>
        <w:rPr>
          <w:color w:val="191919" w:themeColor="background1" w:themeShade="1A"/>
        </w:rPr>
      </w:pPr>
      <w:r w:rsidRPr="00292640">
        <w:rPr>
          <w:i/>
          <w:color w:val="191919" w:themeColor="background1" w:themeShade="1A"/>
        </w:rPr>
        <w:t>Львов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В.</w:t>
      </w:r>
      <w:r w:rsidRPr="00292640">
        <w:rPr>
          <w:i/>
          <w:color w:val="191919" w:themeColor="background1" w:themeShade="1A"/>
          <w:spacing w:val="-1"/>
        </w:rPr>
        <w:t xml:space="preserve"> </w:t>
      </w:r>
      <w:r w:rsidRPr="00292640">
        <w:rPr>
          <w:i/>
          <w:color w:val="191919" w:themeColor="background1" w:themeShade="1A"/>
        </w:rPr>
        <w:t>В.,</w:t>
      </w:r>
      <w:r w:rsidRPr="00292640">
        <w:rPr>
          <w:i/>
          <w:color w:val="191919" w:themeColor="background1" w:themeShade="1A"/>
          <w:spacing w:val="-1"/>
        </w:rPr>
        <w:t xml:space="preserve"> </w:t>
      </w:r>
      <w:proofErr w:type="spellStart"/>
      <w:r w:rsidRPr="00292640">
        <w:rPr>
          <w:i/>
          <w:color w:val="191919" w:themeColor="background1" w:themeShade="1A"/>
        </w:rPr>
        <w:t>Гостева</w:t>
      </w:r>
      <w:proofErr w:type="spellEnd"/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Ю.</w:t>
      </w:r>
      <w:r w:rsidRPr="00292640">
        <w:rPr>
          <w:i/>
          <w:color w:val="191919" w:themeColor="background1" w:themeShade="1A"/>
          <w:spacing w:val="-1"/>
        </w:rPr>
        <w:t xml:space="preserve"> </w:t>
      </w:r>
      <w:r w:rsidRPr="00292640">
        <w:rPr>
          <w:i/>
          <w:color w:val="191919" w:themeColor="background1" w:themeShade="1A"/>
        </w:rPr>
        <w:t>Н.,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Васильевых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И.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П.</w:t>
      </w:r>
      <w:r w:rsidRPr="00292640">
        <w:rPr>
          <w:i/>
          <w:color w:val="191919" w:themeColor="background1" w:themeShade="1A"/>
          <w:spacing w:val="1"/>
        </w:rPr>
        <w:t xml:space="preserve"> </w:t>
      </w:r>
      <w:r w:rsidRPr="00292640">
        <w:rPr>
          <w:color w:val="191919" w:themeColor="background1" w:themeShade="1A"/>
        </w:rPr>
        <w:t>и</w:t>
      </w:r>
      <w:r w:rsidRPr="00292640">
        <w:rPr>
          <w:color w:val="191919" w:themeColor="background1" w:themeShade="1A"/>
          <w:spacing w:val="2"/>
        </w:rPr>
        <w:t xml:space="preserve"> </w:t>
      </w:r>
      <w:r w:rsidRPr="00292640">
        <w:rPr>
          <w:color w:val="191919" w:themeColor="background1" w:themeShade="1A"/>
        </w:rPr>
        <w:t>др.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ЕГЭ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2017.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Русский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язык.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Типовые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тестовые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задания.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30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вариантов.</w:t>
      </w:r>
      <w:r w:rsidRPr="00292640">
        <w:rPr>
          <w:color w:val="191919" w:themeColor="background1" w:themeShade="1A"/>
          <w:spacing w:val="2"/>
        </w:rPr>
        <w:t xml:space="preserve"> </w:t>
      </w:r>
      <w:r w:rsidRPr="00292640">
        <w:rPr>
          <w:color w:val="191919" w:themeColor="background1" w:themeShade="1A"/>
        </w:rPr>
        <w:t>—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Экзамен, 2017.</w:t>
      </w:r>
    </w:p>
    <w:p w:rsidR="00292640" w:rsidRPr="00292640" w:rsidRDefault="00292640" w:rsidP="00292640">
      <w:pPr>
        <w:pStyle w:val="a5"/>
        <w:spacing w:before="41"/>
        <w:ind w:left="-284" w:right="-131"/>
        <w:contextualSpacing/>
        <w:rPr>
          <w:color w:val="191919" w:themeColor="background1" w:themeShade="1A"/>
        </w:rPr>
      </w:pPr>
      <w:proofErr w:type="spellStart"/>
      <w:r w:rsidRPr="00292640">
        <w:rPr>
          <w:i/>
          <w:color w:val="191919" w:themeColor="background1" w:themeShade="1A"/>
        </w:rPr>
        <w:t>Цыбулько</w:t>
      </w:r>
      <w:proofErr w:type="spellEnd"/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И.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П.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ЕГЭ,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2016.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Русский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язык.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Тематический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сборник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заданий. —</w:t>
      </w:r>
      <w:r w:rsidRPr="00292640">
        <w:rPr>
          <w:color w:val="191919" w:themeColor="background1" w:themeShade="1A"/>
          <w:spacing w:val="-5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3"/>
        </w:rPr>
        <w:t xml:space="preserve"> </w:t>
      </w:r>
    </w:p>
    <w:p w:rsidR="00292640" w:rsidRPr="00292640" w:rsidRDefault="00292640" w:rsidP="00292640">
      <w:pPr>
        <w:pStyle w:val="a5"/>
        <w:ind w:left="-284" w:right="-131"/>
        <w:contextualSpacing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Национальное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образование,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2018.</w:t>
      </w:r>
    </w:p>
    <w:p w:rsidR="00292640" w:rsidRPr="00292640" w:rsidRDefault="00292640" w:rsidP="00292640">
      <w:pPr>
        <w:pStyle w:val="a5"/>
        <w:spacing w:before="41"/>
        <w:ind w:left="-284" w:right="-131"/>
        <w:contextualSpacing/>
        <w:rPr>
          <w:color w:val="191919" w:themeColor="background1" w:themeShade="1A"/>
          <w:spacing w:val="-3"/>
        </w:rPr>
      </w:pPr>
      <w:proofErr w:type="spellStart"/>
      <w:r w:rsidRPr="00292640">
        <w:rPr>
          <w:i/>
          <w:color w:val="191919" w:themeColor="background1" w:themeShade="1A"/>
        </w:rPr>
        <w:t>Цыбулько</w:t>
      </w:r>
      <w:proofErr w:type="spellEnd"/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И.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П.</w:t>
      </w:r>
      <w:r w:rsidRPr="00292640">
        <w:rPr>
          <w:i/>
          <w:color w:val="191919" w:themeColor="background1" w:themeShade="1A"/>
          <w:spacing w:val="-3"/>
        </w:rPr>
        <w:t xml:space="preserve"> </w:t>
      </w:r>
      <w:r w:rsidRPr="00292640">
        <w:rPr>
          <w:i/>
          <w:color w:val="191919" w:themeColor="background1" w:themeShade="1A"/>
        </w:rPr>
        <w:t>и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др.</w:t>
      </w:r>
      <w:r w:rsidRPr="00292640">
        <w:rPr>
          <w:i/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ЕГЭ,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2016.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Русский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язык.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Типовые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экзаменационные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варианты:</w:t>
      </w:r>
      <w:r w:rsidRPr="00292640">
        <w:rPr>
          <w:color w:val="191919" w:themeColor="background1" w:themeShade="1A"/>
          <w:spacing w:val="-3"/>
        </w:rPr>
        <w:t xml:space="preserve"> </w:t>
      </w:r>
    </w:p>
    <w:p w:rsidR="00292640" w:rsidRPr="00292640" w:rsidRDefault="00292640" w:rsidP="00292640">
      <w:pPr>
        <w:pStyle w:val="a5"/>
        <w:spacing w:before="41"/>
        <w:ind w:left="-284" w:right="-131"/>
        <w:contextualSpacing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30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вариантов. —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Национальное</w:t>
      </w:r>
      <w:r w:rsidRPr="00292640">
        <w:rPr>
          <w:color w:val="191919" w:themeColor="background1" w:themeShade="1A"/>
          <w:spacing w:val="-4"/>
        </w:rPr>
        <w:t xml:space="preserve"> </w:t>
      </w:r>
      <w:r w:rsidRPr="00292640">
        <w:rPr>
          <w:color w:val="191919" w:themeColor="background1" w:themeShade="1A"/>
        </w:rPr>
        <w:t>образование,</w:t>
      </w:r>
    </w:p>
    <w:p w:rsidR="00292640" w:rsidRPr="00292640" w:rsidRDefault="00292640" w:rsidP="00292640">
      <w:pPr>
        <w:spacing w:before="1"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2017</w:t>
      </w:r>
    </w:p>
    <w:p w:rsidR="00292640" w:rsidRPr="00292640" w:rsidRDefault="00292640" w:rsidP="00292640">
      <w:pPr>
        <w:spacing w:before="1"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</w:pP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Цыбулько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И.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П.,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Гостева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Ю.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 xml:space="preserve">Н.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Русский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язык: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учебное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пособие.</w:t>
      </w:r>
      <w:r w:rsidRPr="00292640">
        <w:rPr>
          <w:rFonts w:ascii="Times New Roman" w:hAnsi="Times New Roman" w:cs="Times New Roman"/>
          <w:color w:val="191919" w:themeColor="background1" w:themeShade="1A"/>
          <w:spacing w:val="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—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(Сдаём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ЕГЭ).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—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М.: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</w:p>
    <w:p w:rsidR="00292640" w:rsidRPr="00292640" w:rsidRDefault="00292640" w:rsidP="00292640">
      <w:pPr>
        <w:spacing w:before="1" w:line="240" w:lineRule="auto"/>
        <w:ind w:left="-284" w:right="-131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Дрофа,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2017.</w:t>
      </w:r>
    </w:p>
    <w:p w:rsidR="00292640" w:rsidRPr="00292640" w:rsidRDefault="00292640" w:rsidP="00292640">
      <w:pPr>
        <w:pStyle w:val="Heading1"/>
        <w:spacing w:before="62"/>
        <w:ind w:left="-284"/>
        <w:contextualSpacing/>
        <w:rPr>
          <w:color w:val="191919" w:themeColor="background1" w:themeShade="1A"/>
        </w:rPr>
      </w:pPr>
      <w:r w:rsidRPr="00292640">
        <w:rPr>
          <w:color w:val="191919" w:themeColor="background1" w:themeShade="1A"/>
        </w:rPr>
        <w:t>Словари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русского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языка</w:t>
      </w:r>
    </w:p>
    <w:p w:rsidR="00292640" w:rsidRPr="00292640" w:rsidRDefault="00292640" w:rsidP="00292640">
      <w:pPr>
        <w:pStyle w:val="a5"/>
        <w:spacing w:before="36"/>
        <w:ind w:left="-284"/>
        <w:contextualSpacing/>
        <w:rPr>
          <w:color w:val="191919" w:themeColor="background1" w:themeShade="1A"/>
        </w:rPr>
      </w:pPr>
      <w:proofErr w:type="gramStart"/>
      <w:r w:rsidRPr="00292640">
        <w:rPr>
          <w:i/>
          <w:color w:val="191919" w:themeColor="background1" w:themeShade="1A"/>
        </w:rPr>
        <w:t>Балакай</w:t>
      </w:r>
      <w:proofErr w:type="gramEnd"/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А.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i/>
          <w:color w:val="191919" w:themeColor="background1" w:themeShade="1A"/>
        </w:rPr>
        <w:t>Г.</w:t>
      </w:r>
      <w:r w:rsidRPr="00292640">
        <w:rPr>
          <w:i/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Словарь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русского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речевого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этикета. —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М.:</w:t>
      </w:r>
      <w:r w:rsidRPr="00292640">
        <w:rPr>
          <w:color w:val="191919" w:themeColor="background1" w:themeShade="1A"/>
          <w:spacing w:val="-3"/>
        </w:rPr>
        <w:t xml:space="preserve"> </w:t>
      </w:r>
      <w:r w:rsidRPr="00292640">
        <w:rPr>
          <w:color w:val="191919" w:themeColor="background1" w:themeShade="1A"/>
        </w:rPr>
        <w:t>АСТ:</w:t>
      </w:r>
      <w:r w:rsidRPr="00292640">
        <w:rPr>
          <w:color w:val="191919" w:themeColor="background1" w:themeShade="1A"/>
          <w:spacing w:val="-2"/>
        </w:rPr>
        <w:t xml:space="preserve"> </w:t>
      </w:r>
      <w:proofErr w:type="spellStart"/>
      <w:r w:rsidRPr="00292640">
        <w:rPr>
          <w:color w:val="191919" w:themeColor="background1" w:themeShade="1A"/>
        </w:rPr>
        <w:t>Астрель</w:t>
      </w:r>
      <w:proofErr w:type="spellEnd"/>
      <w:r w:rsidRPr="00292640">
        <w:rPr>
          <w:color w:val="191919" w:themeColor="background1" w:themeShade="1A"/>
        </w:rPr>
        <w:t>:</w:t>
      </w:r>
      <w:r w:rsidRPr="00292640">
        <w:rPr>
          <w:color w:val="191919" w:themeColor="background1" w:themeShade="1A"/>
          <w:spacing w:val="-1"/>
        </w:rPr>
        <w:t xml:space="preserve"> </w:t>
      </w:r>
      <w:r w:rsidRPr="00292640">
        <w:rPr>
          <w:color w:val="191919" w:themeColor="background1" w:themeShade="1A"/>
        </w:rPr>
        <w:t>Хранитель,</w:t>
      </w:r>
      <w:r w:rsidRPr="00292640">
        <w:rPr>
          <w:color w:val="191919" w:themeColor="background1" w:themeShade="1A"/>
          <w:spacing w:val="-2"/>
        </w:rPr>
        <w:t xml:space="preserve"> </w:t>
      </w:r>
      <w:r w:rsidRPr="00292640">
        <w:rPr>
          <w:color w:val="191919" w:themeColor="background1" w:themeShade="1A"/>
        </w:rPr>
        <w:t>2001.</w:t>
      </w:r>
    </w:p>
    <w:p w:rsidR="00292640" w:rsidRPr="00292640" w:rsidRDefault="00292640" w:rsidP="00292640">
      <w:pPr>
        <w:spacing w:before="44" w:line="240" w:lineRule="auto"/>
        <w:ind w:left="-284" w:right="968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 xml:space="preserve">Берков В. П.,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Мокиенко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 xml:space="preserve"> В. М., </w:t>
      </w:r>
      <w:proofErr w:type="spellStart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Шулежкова</w:t>
      </w:r>
      <w:proofErr w:type="spellEnd"/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 xml:space="preserve"> С. Г.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Большой словарь крылатых слов русского языка. — М.: АСТ: </w:t>
      </w:r>
      <w:proofErr w:type="spellStart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Астрель</w:t>
      </w:r>
      <w:proofErr w:type="spellEnd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Русские</w:t>
      </w:r>
      <w:r w:rsidRPr="00292640">
        <w:rPr>
          <w:rFonts w:ascii="Times New Roman" w:hAnsi="Times New Roman" w:cs="Times New Roman"/>
          <w:color w:val="191919" w:themeColor="background1" w:themeShade="1A"/>
          <w:spacing w:val="-57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словари,2005.</w:t>
      </w:r>
    </w:p>
    <w:p w:rsidR="00292640" w:rsidRPr="00292640" w:rsidRDefault="00292640" w:rsidP="00292640">
      <w:pPr>
        <w:spacing w:line="240" w:lineRule="auto"/>
        <w:ind w:left="-284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Квятковский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А.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П.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Школьный</w:t>
      </w:r>
      <w:r w:rsidRPr="00292640">
        <w:rPr>
          <w:rFonts w:ascii="Times New Roman" w:hAnsi="Times New Roman" w:cs="Times New Roman"/>
          <w:color w:val="191919" w:themeColor="background1" w:themeShade="1A"/>
          <w:spacing w:val="-4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поэтический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словарь. —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М.: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Дрофа,2000.</w:t>
      </w:r>
    </w:p>
    <w:p w:rsidR="00292640" w:rsidRPr="00292640" w:rsidRDefault="00292640" w:rsidP="00292640">
      <w:pPr>
        <w:spacing w:before="41" w:line="240" w:lineRule="auto"/>
        <w:ind w:left="-284" w:firstLine="0"/>
        <w:contextualSpacing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Крысин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Л.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П.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Новый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словарь</w:t>
      </w:r>
      <w:r w:rsidRPr="00292640">
        <w:rPr>
          <w:rFonts w:ascii="Times New Roman" w:hAnsi="Times New Roman" w:cs="Times New Roman"/>
          <w:color w:val="191919" w:themeColor="background1" w:themeShade="1A"/>
          <w:spacing w:val="-1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иностранных слов. —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М.: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proofErr w:type="spellStart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Эксмо</w:t>
      </w:r>
      <w:proofErr w:type="spellEnd"/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2007.</w:t>
      </w:r>
    </w:p>
    <w:p w:rsidR="00292640" w:rsidRPr="00051C28" w:rsidRDefault="00292640" w:rsidP="00292640">
      <w:pPr>
        <w:spacing w:before="43" w:line="240" w:lineRule="auto"/>
        <w:ind w:left="-284" w:firstLine="0"/>
        <w:contextualSpacing/>
        <w:rPr>
          <w:color w:val="191919" w:themeColor="background1" w:themeShade="1A"/>
        </w:rPr>
      </w:pP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Крысин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Л.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i/>
          <w:color w:val="191919" w:themeColor="background1" w:themeShade="1A"/>
          <w:sz w:val="24"/>
          <w:szCs w:val="24"/>
        </w:rPr>
        <w:t>П.</w:t>
      </w:r>
      <w:r w:rsidRPr="00292640">
        <w:rPr>
          <w:rFonts w:ascii="Times New Roman" w:hAnsi="Times New Roman" w:cs="Times New Roman"/>
          <w:i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Толковый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словарь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иноязычных слов. —</w:t>
      </w:r>
      <w:r w:rsidRPr="00292640">
        <w:rPr>
          <w:rFonts w:ascii="Times New Roman" w:hAnsi="Times New Roman" w:cs="Times New Roman"/>
          <w:color w:val="191919" w:themeColor="background1" w:themeShade="1A"/>
          <w:spacing w:val="-2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М.:</w:t>
      </w:r>
      <w:r w:rsidRPr="00292640">
        <w:rPr>
          <w:rFonts w:ascii="Times New Roman" w:hAnsi="Times New Roman" w:cs="Times New Roman"/>
          <w:color w:val="191919" w:themeColor="background1" w:themeShade="1A"/>
          <w:spacing w:val="-3"/>
          <w:sz w:val="24"/>
          <w:szCs w:val="24"/>
        </w:rPr>
        <w:t xml:space="preserve"> </w:t>
      </w:r>
      <w:r w:rsidRPr="0029264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Эксмо,2005</w:t>
      </w:r>
      <w:r w:rsidRPr="00051C28">
        <w:rPr>
          <w:color w:val="191919" w:themeColor="background1" w:themeShade="1A"/>
        </w:rPr>
        <w:t>.</w:t>
      </w:r>
    </w:p>
    <w:p w:rsidR="00A438DB" w:rsidRDefault="00A438DB" w:rsidP="00292640">
      <w:pPr>
        <w:spacing w:line="240" w:lineRule="auto"/>
        <w:contextualSpacing/>
      </w:pPr>
    </w:p>
    <w:p w:rsidR="00292640" w:rsidRDefault="00292640">
      <w:pPr>
        <w:spacing w:line="240" w:lineRule="auto"/>
        <w:contextualSpacing/>
      </w:pPr>
    </w:p>
    <w:sectPr w:rsidR="00292640" w:rsidSect="00A4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C21"/>
    <w:multiLevelType w:val="hybridMultilevel"/>
    <w:tmpl w:val="1EBA13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92640"/>
    <w:rsid w:val="00292640"/>
    <w:rsid w:val="00806E1C"/>
    <w:rsid w:val="00A438DB"/>
    <w:rsid w:val="00F7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92640"/>
    <w:pPr>
      <w:spacing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292640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292640"/>
    <w:pPr>
      <w:widowControl w:val="0"/>
      <w:autoSpaceDE w:val="0"/>
      <w:autoSpaceDN w:val="0"/>
      <w:spacing w:after="0" w:line="240" w:lineRule="auto"/>
      <w:ind w:left="132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92640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640"/>
    <w:pPr>
      <w:widowControl w:val="0"/>
      <w:autoSpaceDE w:val="0"/>
      <w:autoSpaceDN w:val="0"/>
      <w:spacing w:after="0" w:line="240" w:lineRule="auto"/>
      <w:ind w:left="132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5765</Characters>
  <Application>Microsoft Office Word</Application>
  <DocSecurity>0</DocSecurity>
  <Lines>48</Lines>
  <Paragraphs>13</Paragraphs>
  <ScaleCrop>false</ScaleCrop>
  <Company>stopvirus.ws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Быстрый</dc:creator>
  <cp:lastModifiedBy>Быстрый</cp:lastModifiedBy>
  <cp:revision>1</cp:revision>
  <dcterms:created xsi:type="dcterms:W3CDTF">2021-10-02T16:01:00Z</dcterms:created>
  <dcterms:modified xsi:type="dcterms:W3CDTF">2021-10-02T16:10:00Z</dcterms:modified>
</cp:coreProperties>
</file>